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DCF" w:rsidRPr="00856DD5" w:rsidRDefault="003D4DCF" w:rsidP="003D4DCF">
      <w:pPr>
        <w:pStyle w:val="Ttulo1"/>
        <w:ind w:left="426"/>
        <w:rPr>
          <w:sz w:val="22"/>
          <w:szCs w:val="22"/>
        </w:rPr>
      </w:pPr>
      <w:bookmarkStart w:id="0" w:name="_GoBack"/>
      <w:bookmarkEnd w:id="0"/>
      <w:r w:rsidRPr="00856DD5">
        <w:rPr>
          <w:sz w:val="22"/>
          <w:szCs w:val="22"/>
        </w:rPr>
        <w:t>ASSOCIAÇÃO CULTURAL E EDUCACIONAL DO PARÁ – ACEPA</w:t>
      </w:r>
    </w:p>
    <w:p w:rsidR="003D4DCF" w:rsidRPr="00856DD5" w:rsidRDefault="003D4DCF" w:rsidP="003D4DCF">
      <w:pPr>
        <w:ind w:left="426"/>
        <w:jc w:val="center"/>
        <w:rPr>
          <w:b/>
          <w:sz w:val="22"/>
          <w:szCs w:val="22"/>
        </w:rPr>
      </w:pPr>
      <w:r w:rsidRPr="00856DD5">
        <w:rPr>
          <w:b/>
          <w:sz w:val="22"/>
          <w:szCs w:val="22"/>
        </w:rPr>
        <w:t xml:space="preserve">CENTRO UNIVERSITÁRIO DO ESTADO DO PARÁ – CESUPA </w:t>
      </w:r>
    </w:p>
    <w:p w:rsidR="003D4DCF" w:rsidRPr="00856DD5" w:rsidRDefault="003D4DCF" w:rsidP="003D4DCF">
      <w:pPr>
        <w:ind w:left="426"/>
        <w:jc w:val="center"/>
        <w:rPr>
          <w:b/>
          <w:sz w:val="22"/>
          <w:szCs w:val="22"/>
        </w:rPr>
      </w:pPr>
    </w:p>
    <w:p w:rsidR="003D4DCF" w:rsidRPr="00856DD5" w:rsidRDefault="003D4DCF" w:rsidP="003D4DCF">
      <w:pPr>
        <w:ind w:left="426"/>
        <w:jc w:val="center"/>
        <w:rPr>
          <w:b/>
          <w:sz w:val="22"/>
          <w:szCs w:val="22"/>
        </w:rPr>
      </w:pPr>
      <w:r w:rsidRPr="00856DD5">
        <w:rPr>
          <w:b/>
          <w:sz w:val="22"/>
          <w:szCs w:val="22"/>
        </w:rPr>
        <w:t>COMISSÃO PERMANENTE DE PROCESSO SELETIVO</w:t>
      </w:r>
    </w:p>
    <w:p w:rsidR="003D4DCF" w:rsidRPr="00856DD5" w:rsidRDefault="003D4DCF" w:rsidP="003D4DCF">
      <w:pPr>
        <w:ind w:left="426"/>
        <w:jc w:val="center"/>
        <w:rPr>
          <w:b/>
          <w:sz w:val="22"/>
          <w:szCs w:val="22"/>
        </w:rPr>
      </w:pPr>
      <w:r w:rsidRPr="00856DD5">
        <w:rPr>
          <w:b/>
          <w:sz w:val="22"/>
          <w:szCs w:val="22"/>
        </w:rPr>
        <w:t>PROCESSO SELETIVO 2015/II</w:t>
      </w:r>
    </w:p>
    <w:p w:rsidR="003D4DCF" w:rsidRPr="00856DD5" w:rsidRDefault="003D4DCF" w:rsidP="003D4DCF">
      <w:pPr>
        <w:ind w:left="426"/>
        <w:rPr>
          <w:sz w:val="22"/>
          <w:szCs w:val="22"/>
        </w:rPr>
      </w:pPr>
    </w:p>
    <w:p w:rsidR="003D4DCF" w:rsidRDefault="003D4DCF" w:rsidP="003D4DCF">
      <w:pPr>
        <w:pStyle w:val="Ttulo1"/>
        <w:ind w:left="426"/>
        <w:rPr>
          <w:sz w:val="22"/>
          <w:szCs w:val="22"/>
        </w:rPr>
      </w:pPr>
      <w:r w:rsidRPr="00856DD5">
        <w:rPr>
          <w:sz w:val="22"/>
          <w:szCs w:val="22"/>
        </w:rPr>
        <w:t xml:space="preserve">EDITAL Nº </w:t>
      </w:r>
      <w:r w:rsidR="00856DD5">
        <w:rPr>
          <w:sz w:val="22"/>
          <w:szCs w:val="22"/>
        </w:rPr>
        <w:t>034</w:t>
      </w:r>
      <w:r w:rsidRPr="00856DD5">
        <w:rPr>
          <w:sz w:val="22"/>
          <w:szCs w:val="22"/>
        </w:rPr>
        <w:t>/2015</w:t>
      </w:r>
    </w:p>
    <w:p w:rsidR="00137CC6" w:rsidRPr="00137CC6" w:rsidRDefault="00137CC6" w:rsidP="00137CC6">
      <w:pPr>
        <w:jc w:val="center"/>
        <w:rPr>
          <w:b/>
        </w:rPr>
      </w:pPr>
      <w:r w:rsidRPr="00137CC6">
        <w:rPr>
          <w:b/>
        </w:rPr>
        <w:t>( ADITIVO AO EDITAL Nº 021/2015)</w:t>
      </w:r>
    </w:p>
    <w:p w:rsidR="003D4DCF" w:rsidRPr="00856DD5" w:rsidRDefault="003D4DCF" w:rsidP="003D4DCF">
      <w:pPr>
        <w:ind w:left="426"/>
        <w:rPr>
          <w:sz w:val="22"/>
          <w:szCs w:val="22"/>
        </w:rPr>
      </w:pPr>
    </w:p>
    <w:p w:rsidR="003D4DCF" w:rsidRPr="00856DD5" w:rsidRDefault="003D4DCF" w:rsidP="00876E86">
      <w:pPr>
        <w:pStyle w:val="PargrafodaLista"/>
        <w:numPr>
          <w:ilvl w:val="0"/>
          <w:numId w:val="2"/>
        </w:numPr>
        <w:tabs>
          <w:tab w:val="left" w:pos="851"/>
        </w:tabs>
        <w:spacing w:before="120" w:line="360" w:lineRule="auto"/>
        <w:ind w:left="0" w:firstLine="0"/>
        <w:jc w:val="both"/>
        <w:rPr>
          <w:sz w:val="22"/>
          <w:szCs w:val="22"/>
        </w:rPr>
      </w:pPr>
      <w:r w:rsidRPr="00856DD5">
        <w:rPr>
          <w:sz w:val="22"/>
          <w:szCs w:val="22"/>
        </w:rPr>
        <w:t>O Reitor do Centro Universitário do Estado do Pará – CESUPA, no uso de suas atribuições</w:t>
      </w:r>
      <w:r w:rsidR="00553D2C" w:rsidRPr="00856DD5">
        <w:rPr>
          <w:sz w:val="22"/>
          <w:szCs w:val="22"/>
        </w:rPr>
        <w:t xml:space="preserve"> estatutárias e regimentais</w:t>
      </w:r>
      <w:r w:rsidRPr="00856DD5">
        <w:rPr>
          <w:sz w:val="22"/>
          <w:szCs w:val="22"/>
        </w:rPr>
        <w:t xml:space="preserve">, com base na legislação vigente e considerando o </w:t>
      </w:r>
      <w:r w:rsidRPr="00856DD5">
        <w:rPr>
          <w:b/>
          <w:sz w:val="22"/>
          <w:szCs w:val="22"/>
        </w:rPr>
        <w:t xml:space="preserve">Edital nº </w:t>
      </w:r>
      <w:r w:rsidR="00876E86" w:rsidRPr="00856DD5">
        <w:rPr>
          <w:b/>
          <w:sz w:val="22"/>
          <w:szCs w:val="22"/>
        </w:rPr>
        <w:t>021</w:t>
      </w:r>
      <w:r w:rsidRPr="00856DD5">
        <w:rPr>
          <w:b/>
          <w:sz w:val="22"/>
          <w:szCs w:val="22"/>
        </w:rPr>
        <w:t>/201</w:t>
      </w:r>
      <w:r w:rsidR="00876E86" w:rsidRPr="00856DD5">
        <w:rPr>
          <w:b/>
          <w:sz w:val="22"/>
          <w:szCs w:val="22"/>
        </w:rPr>
        <w:t>5</w:t>
      </w:r>
      <w:r w:rsidRPr="00856DD5">
        <w:rPr>
          <w:sz w:val="22"/>
          <w:szCs w:val="22"/>
        </w:rPr>
        <w:t xml:space="preserve"> </w:t>
      </w:r>
      <w:r w:rsidR="00876E86" w:rsidRPr="00856DD5">
        <w:rPr>
          <w:sz w:val="22"/>
          <w:szCs w:val="22"/>
        </w:rPr>
        <w:t xml:space="preserve">referente ao </w:t>
      </w:r>
      <w:r w:rsidR="00876E86" w:rsidRPr="00856DD5">
        <w:rPr>
          <w:b/>
          <w:sz w:val="22"/>
          <w:szCs w:val="22"/>
        </w:rPr>
        <w:t>Processo Seletivo</w:t>
      </w:r>
      <w:r w:rsidR="00A6282B">
        <w:rPr>
          <w:b/>
          <w:sz w:val="22"/>
          <w:szCs w:val="22"/>
        </w:rPr>
        <w:t xml:space="preserve"> 2015/II</w:t>
      </w:r>
      <w:r w:rsidR="00876E86" w:rsidRPr="00856DD5">
        <w:rPr>
          <w:sz w:val="22"/>
          <w:szCs w:val="22"/>
        </w:rPr>
        <w:t xml:space="preserve">, </w:t>
      </w:r>
      <w:r w:rsidRPr="00856DD5">
        <w:rPr>
          <w:sz w:val="22"/>
          <w:szCs w:val="22"/>
        </w:rPr>
        <w:t>comunica</w:t>
      </w:r>
      <w:r w:rsidR="00A6282B">
        <w:rPr>
          <w:sz w:val="22"/>
          <w:szCs w:val="22"/>
        </w:rPr>
        <w:t>,</w:t>
      </w:r>
      <w:r w:rsidRPr="00856DD5">
        <w:rPr>
          <w:sz w:val="22"/>
          <w:szCs w:val="22"/>
        </w:rPr>
        <w:t xml:space="preserve"> aos </w:t>
      </w:r>
      <w:r w:rsidR="00A6282B">
        <w:rPr>
          <w:sz w:val="22"/>
          <w:szCs w:val="22"/>
        </w:rPr>
        <w:t>candid</w:t>
      </w:r>
      <w:r w:rsidRPr="00856DD5">
        <w:rPr>
          <w:sz w:val="22"/>
          <w:szCs w:val="22"/>
        </w:rPr>
        <w:t>a</w:t>
      </w:r>
      <w:r w:rsidR="00A6282B">
        <w:rPr>
          <w:sz w:val="22"/>
          <w:szCs w:val="22"/>
        </w:rPr>
        <w:t>t</w:t>
      </w:r>
      <w:r w:rsidRPr="00856DD5">
        <w:rPr>
          <w:sz w:val="22"/>
          <w:szCs w:val="22"/>
        </w:rPr>
        <w:t>os</w:t>
      </w:r>
      <w:r w:rsidR="00876E86" w:rsidRPr="00856DD5">
        <w:rPr>
          <w:sz w:val="22"/>
          <w:szCs w:val="22"/>
        </w:rPr>
        <w:t xml:space="preserve"> já inscritos</w:t>
      </w:r>
      <w:r w:rsidRPr="00856DD5">
        <w:rPr>
          <w:sz w:val="22"/>
          <w:szCs w:val="22"/>
        </w:rPr>
        <w:t xml:space="preserve">, </w:t>
      </w:r>
      <w:r w:rsidR="00876E86" w:rsidRPr="00856DD5">
        <w:rPr>
          <w:sz w:val="22"/>
          <w:szCs w:val="22"/>
        </w:rPr>
        <w:t>que os Cursos especificados no quadro abaixo,</w:t>
      </w:r>
      <w:r w:rsidR="00553D2C" w:rsidRPr="00856DD5">
        <w:rPr>
          <w:sz w:val="22"/>
          <w:szCs w:val="22"/>
        </w:rPr>
        <w:t xml:space="preserve"> nos termos do item 9.</w:t>
      </w:r>
      <w:r w:rsidR="00A6282B">
        <w:rPr>
          <w:sz w:val="22"/>
          <w:szCs w:val="22"/>
        </w:rPr>
        <w:t>4</w:t>
      </w:r>
      <w:r w:rsidR="00553D2C" w:rsidRPr="00856DD5">
        <w:rPr>
          <w:sz w:val="22"/>
          <w:szCs w:val="22"/>
        </w:rPr>
        <w:t xml:space="preserve"> do Edital nº 021/2015, em que não for atingido o número de  alunos necessários para a formação </w:t>
      </w:r>
      <w:r w:rsidR="00A6282B">
        <w:rPr>
          <w:sz w:val="22"/>
          <w:szCs w:val="22"/>
        </w:rPr>
        <w:t xml:space="preserve">das respectivas </w:t>
      </w:r>
      <w:r w:rsidR="00335CD9" w:rsidRPr="00856DD5">
        <w:rPr>
          <w:sz w:val="22"/>
          <w:szCs w:val="22"/>
        </w:rPr>
        <w:t xml:space="preserve"> </w:t>
      </w:r>
      <w:r w:rsidR="00553D2C" w:rsidRPr="00856DD5">
        <w:rPr>
          <w:sz w:val="22"/>
          <w:szCs w:val="22"/>
        </w:rPr>
        <w:t xml:space="preserve">Turmas, </w:t>
      </w:r>
      <w:r w:rsidR="005C1C9C" w:rsidRPr="00856DD5">
        <w:rPr>
          <w:sz w:val="22"/>
          <w:szCs w:val="22"/>
        </w:rPr>
        <w:t xml:space="preserve">por </w:t>
      </w:r>
      <w:r w:rsidR="00876E86" w:rsidRPr="00856DD5">
        <w:rPr>
          <w:sz w:val="22"/>
          <w:szCs w:val="22"/>
        </w:rPr>
        <w:t xml:space="preserve">razões de ordem acadêmica e/ou administrativa, </w:t>
      </w:r>
      <w:r w:rsidR="005C1C9C" w:rsidRPr="00856DD5">
        <w:rPr>
          <w:sz w:val="22"/>
          <w:szCs w:val="22"/>
        </w:rPr>
        <w:t xml:space="preserve">poderão </w:t>
      </w:r>
      <w:r w:rsidR="00335CD9" w:rsidRPr="00856DD5">
        <w:rPr>
          <w:sz w:val="22"/>
          <w:szCs w:val="22"/>
        </w:rPr>
        <w:t xml:space="preserve">ter </w:t>
      </w:r>
      <w:r w:rsidR="005C1C9C" w:rsidRPr="00856DD5">
        <w:rPr>
          <w:sz w:val="22"/>
          <w:szCs w:val="22"/>
        </w:rPr>
        <w:t xml:space="preserve">o funcionamento das referidas </w:t>
      </w:r>
      <w:r w:rsidR="00876E86" w:rsidRPr="00856DD5">
        <w:rPr>
          <w:sz w:val="22"/>
          <w:szCs w:val="22"/>
        </w:rPr>
        <w:t>turmas</w:t>
      </w:r>
      <w:r w:rsidR="005C1C9C" w:rsidRPr="00856DD5">
        <w:rPr>
          <w:sz w:val="22"/>
          <w:szCs w:val="22"/>
        </w:rPr>
        <w:t>/turnos</w:t>
      </w:r>
      <w:r w:rsidR="00335CD9" w:rsidRPr="00856DD5">
        <w:rPr>
          <w:sz w:val="22"/>
          <w:szCs w:val="22"/>
        </w:rPr>
        <w:t xml:space="preserve"> </w:t>
      </w:r>
      <w:r w:rsidR="00335CD9" w:rsidRPr="00154867">
        <w:rPr>
          <w:b/>
          <w:sz w:val="22"/>
          <w:szCs w:val="22"/>
          <w:u w:val="single"/>
        </w:rPr>
        <w:t>reprogramados</w:t>
      </w:r>
      <w:r w:rsidR="00335CD9" w:rsidRPr="00856DD5">
        <w:rPr>
          <w:sz w:val="22"/>
          <w:szCs w:val="22"/>
        </w:rPr>
        <w:t xml:space="preserve"> pelo CESUPA</w:t>
      </w:r>
      <w:r w:rsidR="00A6282B">
        <w:rPr>
          <w:sz w:val="22"/>
          <w:szCs w:val="22"/>
        </w:rPr>
        <w:t xml:space="preserve"> à ocasião da Matrícula.</w:t>
      </w:r>
      <w:r w:rsidR="00876E86" w:rsidRPr="00856DD5">
        <w:rPr>
          <w:sz w:val="22"/>
          <w:szCs w:val="22"/>
        </w:rPr>
        <w:t xml:space="preserve">   </w:t>
      </w:r>
    </w:p>
    <w:tbl>
      <w:tblPr>
        <w:tblStyle w:val="Tabelacomgrade"/>
        <w:tblW w:w="0" w:type="auto"/>
        <w:jc w:val="center"/>
        <w:tblInd w:w="284" w:type="dxa"/>
        <w:tblLayout w:type="fixed"/>
        <w:tblLook w:val="04A0" w:firstRow="1" w:lastRow="0" w:firstColumn="1" w:lastColumn="0" w:noHBand="0" w:noVBand="1"/>
      </w:tblPr>
      <w:tblGrid>
        <w:gridCol w:w="4077"/>
      </w:tblGrid>
      <w:tr w:rsidR="00876E86" w:rsidRPr="00856DD5" w:rsidTr="00876E86">
        <w:trPr>
          <w:trHeight w:val="284"/>
          <w:jc w:val="center"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:rsidR="00876E86" w:rsidRPr="00856DD5" w:rsidRDefault="00876E86" w:rsidP="0093412F">
            <w:pPr>
              <w:tabs>
                <w:tab w:val="left" w:pos="851"/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856DD5">
              <w:rPr>
                <w:sz w:val="22"/>
                <w:szCs w:val="22"/>
              </w:rPr>
              <w:t>CURSOS</w:t>
            </w:r>
          </w:p>
        </w:tc>
      </w:tr>
      <w:tr w:rsidR="00876E86" w:rsidRPr="00856DD5" w:rsidTr="00876E86">
        <w:trPr>
          <w:trHeight w:val="284"/>
          <w:jc w:val="center"/>
        </w:trPr>
        <w:tc>
          <w:tcPr>
            <w:tcW w:w="4077" w:type="dxa"/>
            <w:vAlign w:val="center"/>
          </w:tcPr>
          <w:p w:rsidR="00876E86" w:rsidRPr="00856DD5" w:rsidRDefault="00876E86" w:rsidP="0093412F">
            <w:pPr>
              <w:rPr>
                <w:sz w:val="22"/>
                <w:szCs w:val="22"/>
              </w:rPr>
            </w:pPr>
            <w:r w:rsidRPr="00856DD5">
              <w:rPr>
                <w:sz w:val="22"/>
                <w:szCs w:val="22"/>
              </w:rPr>
              <w:t>Administração</w:t>
            </w:r>
          </w:p>
        </w:tc>
      </w:tr>
      <w:tr w:rsidR="00876E86" w:rsidRPr="00856DD5" w:rsidTr="00876E86">
        <w:trPr>
          <w:trHeight w:val="284"/>
          <w:jc w:val="center"/>
        </w:trPr>
        <w:tc>
          <w:tcPr>
            <w:tcW w:w="4077" w:type="dxa"/>
            <w:vAlign w:val="center"/>
          </w:tcPr>
          <w:p w:rsidR="00876E86" w:rsidRPr="00856DD5" w:rsidRDefault="00876E86" w:rsidP="0093412F">
            <w:pPr>
              <w:rPr>
                <w:sz w:val="22"/>
                <w:szCs w:val="22"/>
              </w:rPr>
            </w:pPr>
            <w:r w:rsidRPr="00856DD5">
              <w:rPr>
                <w:sz w:val="22"/>
                <w:szCs w:val="22"/>
              </w:rPr>
              <w:t>Ciências Contábeis com Ênfase em Informática</w:t>
            </w:r>
          </w:p>
        </w:tc>
      </w:tr>
      <w:tr w:rsidR="00876E86" w:rsidRPr="00856DD5" w:rsidTr="00876E86">
        <w:trPr>
          <w:trHeight w:val="284"/>
          <w:jc w:val="center"/>
        </w:trPr>
        <w:tc>
          <w:tcPr>
            <w:tcW w:w="4077" w:type="dxa"/>
            <w:vAlign w:val="center"/>
          </w:tcPr>
          <w:p w:rsidR="00876E86" w:rsidRPr="00856DD5" w:rsidRDefault="00876E86" w:rsidP="0093412F">
            <w:pPr>
              <w:rPr>
                <w:sz w:val="22"/>
                <w:szCs w:val="22"/>
              </w:rPr>
            </w:pPr>
            <w:r w:rsidRPr="00856DD5">
              <w:rPr>
                <w:sz w:val="22"/>
                <w:szCs w:val="22"/>
              </w:rPr>
              <w:t>Comunicação Social/Publicidade e Propaganda</w:t>
            </w:r>
          </w:p>
        </w:tc>
      </w:tr>
      <w:tr w:rsidR="00876E86" w:rsidRPr="00856DD5" w:rsidTr="00876E86">
        <w:trPr>
          <w:trHeight w:val="284"/>
          <w:jc w:val="center"/>
        </w:trPr>
        <w:tc>
          <w:tcPr>
            <w:tcW w:w="4077" w:type="dxa"/>
          </w:tcPr>
          <w:p w:rsidR="00876E86" w:rsidRPr="00856DD5" w:rsidRDefault="00876E86" w:rsidP="0093412F">
            <w:pPr>
              <w:rPr>
                <w:sz w:val="22"/>
                <w:szCs w:val="22"/>
              </w:rPr>
            </w:pPr>
            <w:r w:rsidRPr="00856DD5">
              <w:rPr>
                <w:sz w:val="22"/>
                <w:szCs w:val="22"/>
              </w:rPr>
              <w:t>Ciência da Computação</w:t>
            </w:r>
          </w:p>
        </w:tc>
      </w:tr>
      <w:tr w:rsidR="00876E86" w:rsidRPr="00856DD5" w:rsidTr="00876E86">
        <w:trPr>
          <w:trHeight w:val="284"/>
          <w:jc w:val="center"/>
        </w:trPr>
        <w:tc>
          <w:tcPr>
            <w:tcW w:w="4077" w:type="dxa"/>
          </w:tcPr>
          <w:p w:rsidR="00876E86" w:rsidRPr="00856DD5" w:rsidRDefault="00876E86" w:rsidP="0093412F">
            <w:pPr>
              <w:rPr>
                <w:bCs/>
                <w:sz w:val="22"/>
                <w:szCs w:val="22"/>
              </w:rPr>
            </w:pPr>
            <w:r w:rsidRPr="00856DD5">
              <w:rPr>
                <w:bCs/>
                <w:sz w:val="22"/>
                <w:szCs w:val="22"/>
              </w:rPr>
              <w:t>Engenharia de Computação</w:t>
            </w:r>
          </w:p>
        </w:tc>
      </w:tr>
      <w:tr w:rsidR="00876E86" w:rsidRPr="00856DD5" w:rsidTr="00876E86">
        <w:trPr>
          <w:trHeight w:val="284"/>
          <w:jc w:val="center"/>
        </w:trPr>
        <w:tc>
          <w:tcPr>
            <w:tcW w:w="4077" w:type="dxa"/>
          </w:tcPr>
          <w:p w:rsidR="00876E86" w:rsidRPr="00856DD5" w:rsidRDefault="00876E86" w:rsidP="0093412F">
            <w:pPr>
              <w:rPr>
                <w:sz w:val="22"/>
                <w:szCs w:val="22"/>
              </w:rPr>
            </w:pPr>
            <w:r w:rsidRPr="00856DD5">
              <w:rPr>
                <w:bCs/>
                <w:sz w:val="22"/>
                <w:szCs w:val="22"/>
              </w:rPr>
              <w:t>Engenharia de Produção</w:t>
            </w:r>
          </w:p>
        </w:tc>
      </w:tr>
    </w:tbl>
    <w:p w:rsidR="00335CD9" w:rsidRPr="00856DD5" w:rsidRDefault="00335CD9" w:rsidP="00335CD9">
      <w:pPr>
        <w:rPr>
          <w:sz w:val="22"/>
          <w:szCs w:val="22"/>
        </w:rPr>
      </w:pPr>
    </w:p>
    <w:p w:rsidR="00856DD5" w:rsidRDefault="00335CD9" w:rsidP="00856DD5">
      <w:pPr>
        <w:pStyle w:val="PargrafodaLista"/>
        <w:numPr>
          <w:ilvl w:val="0"/>
          <w:numId w:val="2"/>
        </w:numPr>
        <w:spacing w:before="120" w:line="360" w:lineRule="auto"/>
        <w:ind w:left="0" w:firstLine="0"/>
        <w:jc w:val="both"/>
        <w:rPr>
          <w:sz w:val="22"/>
          <w:szCs w:val="22"/>
        </w:rPr>
      </w:pPr>
      <w:r w:rsidRPr="00856DD5">
        <w:rPr>
          <w:sz w:val="22"/>
          <w:szCs w:val="22"/>
        </w:rPr>
        <w:t>Os candidatos inscritos nos referidos Cursos</w:t>
      </w:r>
      <w:r w:rsidR="00A6282B">
        <w:rPr>
          <w:sz w:val="22"/>
          <w:szCs w:val="22"/>
        </w:rPr>
        <w:t>,</w:t>
      </w:r>
      <w:r w:rsidRPr="00856DD5">
        <w:rPr>
          <w:sz w:val="22"/>
          <w:szCs w:val="22"/>
        </w:rPr>
        <w:t xml:space="preserve"> </w:t>
      </w:r>
      <w:r w:rsidR="00856DD5">
        <w:rPr>
          <w:sz w:val="22"/>
          <w:szCs w:val="22"/>
        </w:rPr>
        <w:t xml:space="preserve"> que se enquadrem na situação </w:t>
      </w:r>
      <w:r w:rsidRPr="00856DD5">
        <w:rPr>
          <w:sz w:val="22"/>
          <w:szCs w:val="22"/>
        </w:rPr>
        <w:t>descrit</w:t>
      </w:r>
      <w:r w:rsidR="00856DD5">
        <w:rPr>
          <w:sz w:val="22"/>
          <w:szCs w:val="22"/>
        </w:rPr>
        <w:t>a</w:t>
      </w:r>
      <w:r w:rsidRPr="00856DD5">
        <w:rPr>
          <w:sz w:val="22"/>
          <w:szCs w:val="22"/>
        </w:rPr>
        <w:t xml:space="preserve"> no item 1 deste instrumento</w:t>
      </w:r>
      <w:r w:rsidR="00856DD5" w:rsidRPr="00856DD5">
        <w:rPr>
          <w:sz w:val="22"/>
          <w:szCs w:val="22"/>
        </w:rPr>
        <w:t xml:space="preserve">, poderão </w:t>
      </w:r>
      <w:r w:rsidR="00154867">
        <w:rPr>
          <w:sz w:val="22"/>
          <w:szCs w:val="22"/>
        </w:rPr>
        <w:t xml:space="preserve">optar por </w:t>
      </w:r>
      <w:r w:rsidR="00856DD5">
        <w:rPr>
          <w:sz w:val="22"/>
          <w:szCs w:val="22"/>
        </w:rPr>
        <w:t xml:space="preserve">efetuar </w:t>
      </w:r>
      <w:r w:rsidR="00856DD5" w:rsidRPr="00DA7EC1">
        <w:rPr>
          <w:b/>
          <w:sz w:val="22"/>
          <w:szCs w:val="22"/>
          <w:u w:val="single"/>
        </w:rPr>
        <w:t>matrícula</w:t>
      </w:r>
      <w:r w:rsidR="00856DD5" w:rsidRPr="00856DD5">
        <w:rPr>
          <w:sz w:val="22"/>
          <w:szCs w:val="22"/>
        </w:rPr>
        <w:t xml:space="preserve"> em turmas com início </w:t>
      </w:r>
      <w:r w:rsidR="00A6282B">
        <w:rPr>
          <w:sz w:val="22"/>
          <w:szCs w:val="22"/>
        </w:rPr>
        <w:t>n</w:t>
      </w:r>
      <w:r w:rsidR="00DE5B43">
        <w:rPr>
          <w:sz w:val="22"/>
          <w:szCs w:val="22"/>
        </w:rPr>
        <w:t xml:space="preserve">o </w:t>
      </w:r>
      <w:r w:rsidR="00856DD5" w:rsidRPr="00856DD5">
        <w:rPr>
          <w:b/>
          <w:sz w:val="22"/>
          <w:szCs w:val="22"/>
        </w:rPr>
        <w:t>1º semestre letivo de 2016</w:t>
      </w:r>
      <w:r w:rsidR="00A6282B">
        <w:rPr>
          <w:sz w:val="22"/>
          <w:szCs w:val="22"/>
        </w:rPr>
        <w:t>, desde que atendidos todos os requisitos para a efetivação da matrícula constantes do i</w:t>
      </w:r>
      <w:r w:rsidR="00137CC6">
        <w:rPr>
          <w:sz w:val="22"/>
          <w:szCs w:val="22"/>
        </w:rPr>
        <w:t>tem 8 do já mencionado Edital nº</w:t>
      </w:r>
      <w:r w:rsidR="00A6282B">
        <w:rPr>
          <w:sz w:val="22"/>
          <w:szCs w:val="22"/>
        </w:rPr>
        <w:t xml:space="preserve"> 021/2015.</w:t>
      </w:r>
    </w:p>
    <w:p w:rsidR="00137CC6" w:rsidRPr="00856DD5" w:rsidRDefault="00137CC6" w:rsidP="00137CC6">
      <w:pPr>
        <w:pStyle w:val="PargrafodaLista"/>
        <w:spacing w:before="120" w:line="360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2.1- A </w:t>
      </w:r>
      <w:r w:rsidRPr="00137CC6">
        <w:rPr>
          <w:b/>
          <w:sz w:val="22"/>
          <w:szCs w:val="22"/>
        </w:rPr>
        <w:t>matrícula</w:t>
      </w:r>
      <w:r>
        <w:rPr>
          <w:sz w:val="22"/>
          <w:szCs w:val="22"/>
        </w:rPr>
        <w:t xml:space="preserve"> de que trata o item 2 deste instrumento será objeto de Edital de Convocação específico, devendo ser observados todos os dispositivos nele contidos para a sua efetivação.</w:t>
      </w:r>
    </w:p>
    <w:p w:rsidR="005850F1" w:rsidRDefault="005850F1" w:rsidP="00856DD5">
      <w:pPr>
        <w:rPr>
          <w:sz w:val="22"/>
          <w:szCs w:val="22"/>
        </w:rPr>
      </w:pPr>
    </w:p>
    <w:p w:rsidR="00161E9F" w:rsidRPr="00161E9F" w:rsidRDefault="00161E9F" w:rsidP="00161E9F">
      <w:pPr>
        <w:pStyle w:val="PargrafodaLista"/>
        <w:numPr>
          <w:ilvl w:val="0"/>
          <w:numId w:val="2"/>
        </w:numPr>
        <w:spacing w:line="36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Aplicam-se a este Edital, no que não conflitar, todas as demais disposições constantes do Edital nº 021/2015, do qual este instrumento fica fazendo parte integrante. </w:t>
      </w:r>
    </w:p>
    <w:p w:rsidR="00161E9F" w:rsidRDefault="00161E9F" w:rsidP="00161E9F">
      <w:pPr>
        <w:pStyle w:val="Recuodecorpodetexto"/>
        <w:spacing w:before="120" w:line="360" w:lineRule="auto"/>
        <w:ind w:left="426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Belém (PA), 08</w:t>
      </w:r>
      <w:r w:rsidRPr="00DD1E67">
        <w:rPr>
          <w:bCs/>
          <w:sz w:val="24"/>
          <w:szCs w:val="24"/>
        </w:rPr>
        <w:t xml:space="preserve"> de </w:t>
      </w:r>
      <w:r>
        <w:rPr>
          <w:bCs/>
          <w:sz w:val="24"/>
          <w:szCs w:val="24"/>
        </w:rPr>
        <w:t xml:space="preserve">junho </w:t>
      </w:r>
      <w:r w:rsidRPr="00DD1E67">
        <w:rPr>
          <w:bCs/>
          <w:sz w:val="24"/>
          <w:szCs w:val="24"/>
        </w:rPr>
        <w:t>de 201</w:t>
      </w:r>
      <w:r>
        <w:rPr>
          <w:bCs/>
          <w:sz w:val="24"/>
          <w:szCs w:val="24"/>
        </w:rPr>
        <w:t>5.</w:t>
      </w:r>
    </w:p>
    <w:p w:rsidR="00137CC6" w:rsidRDefault="00137CC6" w:rsidP="00161E9F">
      <w:pPr>
        <w:pStyle w:val="Recuodecorpodetexto"/>
        <w:spacing w:before="120" w:line="360" w:lineRule="auto"/>
        <w:ind w:left="426"/>
        <w:jc w:val="center"/>
        <w:rPr>
          <w:bCs/>
          <w:sz w:val="24"/>
          <w:szCs w:val="24"/>
        </w:rPr>
      </w:pPr>
    </w:p>
    <w:p w:rsidR="00161E9F" w:rsidRPr="00161E9F" w:rsidRDefault="00161E9F" w:rsidP="00161E9F">
      <w:pPr>
        <w:pStyle w:val="Recuodecorpodetexto"/>
        <w:ind w:left="426"/>
        <w:jc w:val="center"/>
        <w:rPr>
          <w:b/>
          <w:bCs/>
          <w:sz w:val="24"/>
          <w:szCs w:val="24"/>
        </w:rPr>
      </w:pPr>
      <w:r w:rsidRPr="00161E9F">
        <w:rPr>
          <w:b/>
          <w:bCs/>
          <w:sz w:val="24"/>
          <w:szCs w:val="24"/>
        </w:rPr>
        <w:t>JOÃO PAULO DO VALLE MENDES</w:t>
      </w:r>
    </w:p>
    <w:p w:rsidR="00161E9F" w:rsidRPr="00856DD5" w:rsidRDefault="00161E9F" w:rsidP="00D93A7E">
      <w:pPr>
        <w:pStyle w:val="Recuodecorpodetexto"/>
        <w:ind w:left="426"/>
        <w:jc w:val="center"/>
        <w:rPr>
          <w:sz w:val="22"/>
          <w:szCs w:val="22"/>
        </w:rPr>
      </w:pPr>
      <w:r w:rsidRPr="00161E9F">
        <w:rPr>
          <w:b/>
          <w:bCs/>
          <w:sz w:val="24"/>
          <w:szCs w:val="24"/>
        </w:rPr>
        <w:t>REITOR</w:t>
      </w:r>
    </w:p>
    <w:sectPr w:rsidR="00161E9F" w:rsidRPr="00856DD5" w:rsidSect="006452A2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9A8" w:rsidRDefault="000249A8" w:rsidP="003D4DCF">
      <w:r>
        <w:separator/>
      </w:r>
    </w:p>
  </w:endnote>
  <w:endnote w:type="continuationSeparator" w:id="0">
    <w:p w:rsidR="000249A8" w:rsidRDefault="000249A8" w:rsidP="003D4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9A8" w:rsidRDefault="000249A8" w:rsidP="003D4DCF">
      <w:r>
        <w:separator/>
      </w:r>
    </w:p>
  </w:footnote>
  <w:footnote w:type="continuationSeparator" w:id="0">
    <w:p w:rsidR="000249A8" w:rsidRDefault="000249A8" w:rsidP="003D4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DCF" w:rsidRPr="007151E0" w:rsidRDefault="003D4DCF" w:rsidP="003D4DCF">
    <w:pPr>
      <w:pStyle w:val="Corpodetexto"/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360331EF" wp14:editId="339F6070">
          <wp:extent cx="2679401" cy="648586"/>
          <wp:effectExtent l="0" t="0" r="6985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6095" cy="652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D4DCF" w:rsidRDefault="003D4DCF" w:rsidP="003D4DCF">
    <w:pPr>
      <w:pStyle w:val="Corpodetexto"/>
      <w:jc w:val="both"/>
      <w:rPr>
        <w:sz w:val="24"/>
        <w:szCs w:val="24"/>
      </w:rPr>
    </w:pPr>
  </w:p>
  <w:p w:rsidR="003D4DCF" w:rsidRDefault="003D4DC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6C7B"/>
    <w:multiLevelType w:val="hybridMultilevel"/>
    <w:tmpl w:val="80CA69D2"/>
    <w:lvl w:ilvl="0" w:tplc="C0A048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F042D"/>
    <w:multiLevelType w:val="hybridMultilevel"/>
    <w:tmpl w:val="A8BCDC1A"/>
    <w:lvl w:ilvl="0" w:tplc="829E7F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DCF"/>
    <w:rsid w:val="000249A8"/>
    <w:rsid w:val="00137CC6"/>
    <w:rsid w:val="00154867"/>
    <w:rsid w:val="00161E9F"/>
    <w:rsid w:val="00335CD9"/>
    <w:rsid w:val="003D4DCF"/>
    <w:rsid w:val="00553D2C"/>
    <w:rsid w:val="005850F1"/>
    <w:rsid w:val="005C1C9C"/>
    <w:rsid w:val="006452A2"/>
    <w:rsid w:val="006B4469"/>
    <w:rsid w:val="00856DD5"/>
    <w:rsid w:val="00876E86"/>
    <w:rsid w:val="00A6282B"/>
    <w:rsid w:val="00AA428C"/>
    <w:rsid w:val="00D93A7E"/>
    <w:rsid w:val="00DA7EC1"/>
    <w:rsid w:val="00DE5B43"/>
    <w:rsid w:val="00E35DC2"/>
    <w:rsid w:val="00F6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D4DCF"/>
    <w:pPr>
      <w:keepNext/>
      <w:jc w:val="center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D4DC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D4D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4DC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D4D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4DC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4D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4DCF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3D4DCF"/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3D4DC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76E86"/>
    <w:pPr>
      <w:ind w:left="720"/>
      <w:contextualSpacing/>
    </w:pPr>
  </w:style>
  <w:style w:type="table" w:styleId="Tabelacomgrade">
    <w:name w:val="Table Grid"/>
    <w:basedOn w:val="Tabelanormal"/>
    <w:uiPriority w:val="59"/>
    <w:rsid w:val="00876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161E9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61E9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D4DCF"/>
    <w:pPr>
      <w:keepNext/>
      <w:jc w:val="center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D4DC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D4D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4DC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D4D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4DC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4D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4DCF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3D4DCF"/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3D4DC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76E86"/>
    <w:pPr>
      <w:ind w:left="720"/>
      <w:contextualSpacing/>
    </w:pPr>
  </w:style>
  <w:style w:type="table" w:styleId="Tabelacomgrade">
    <w:name w:val="Table Grid"/>
    <w:basedOn w:val="Tabelanormal"/>
    <w:uiPriority w:val="59"/>
    <w:rsid w:val="00876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161E9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61E9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CHAMIE</dc:creator>
  <cp:lastModifiedBy>Becky Tam</cp:lastModifiedBy>
  <cp:revision>2</cp:revision>
  <dcterms:created xsi:type="dcterms:W3CDTF">2015-06-08T19:03:00Z</dcterms:created>
  <dcterms:modified xsi:type="dcterms:W3CDTF">2015-06-08T19:03:00Z</dcterms:modified>
</cp:coreProperties>
</file>